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1" w:rsidRPr="008E2CD1" w:rsidRDefault="008E2CD1" w:rsidP="008E2CD1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i/>
          <w:iCs/>
          <w:color w:val="669932"/>
          <w:kern w:val="36"/>
          <w:sz w:val="30"/>
          <w:szCs w:val="30"/>
          <w:lang w:eastAsia="ru-RU"/>
        </w:rPr>
      </w:pPr>
      <w:proofErr w:type="spellStart"/>
      <w:r w:rsidRPr="008E2CD1">
        <w:rPr>
          <w:rFonts w:ascii="Arial" w:eastAsia="Times New Roman" w:hAnsi="Arial" w:cs="Arial"/>
          <w:i/>
          <w:iCs/>
          <w:color w:val="669932"/>
          <w:kern w:val="36"/>
          <w:sz w:val="30"/>
          <w:szCs w:val="30"/>
          <w:lang w:eastAsia="ru-RU"/>
        </w:rPr>
        <w:t>Морфемика</w:t>
      </w:r>
      <w:proofErr w:type="spellEnd"/>
      <w:r w:rsidRPr="008E2CD1">
        <w:rPr>
          <w:rFonts w:ascii="Arial" w:eastAsia="Times New Roman" w:hAnsi="Arial" w:cs="Arial"/>
          <w:i/>
          <w:iCs/>
          <w:color w:val="669932"/>
          <w:kern w:val="36"/>
          <w:sz w:val="30"/>
          <w:szCs w:val="30"/>
          <w:lang w:eastAsia="ru-RU"/>
        </w:rPr>
        <w:t>. Словообразование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Морфемика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(от греч. 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morphe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форма) - раздел науки о языке, изучающий состав слова. 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Морфемика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решает два вопроса: 1) как классифицируются морфемы и 2) как слово членится на морфемы.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u w:val="single"/>
          <w:lang w:eastAsia="ru-RU"/>
        </w:rPr>
        <w:t>Морфема</w:t>
      </w:r>
      <w:r w:rsidRPr="008E2CD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- минимальная значимая единица языка, значимая часть слова </w:t>
      </w:r>
      <w:r w:rsidRPr="008E2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(минимальной, но незначимой языковой единицей, напомним, является звук). Иными словами, морфема имеет и звучание, и значение.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Морфемы делятся на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корневые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некорневые (аффиксальные)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выделяют как отдельную группу 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флексии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Корень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общая часть родственных слов; обязательная часть слова. Именно корень является носителем основного лексического значения. Слов без корня нет. Служебные слова (например,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от, если</w:t>
      </w:r>
      <w:proofErr w:type="gramStart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</w:t>
      </w:r>
      <w:proofErr w:type="gramEnd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едь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междометия (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ах, алло, ура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некоторые наречия (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очень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 также неизменяемые существительные (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кафе, метро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состоят только из корня.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корень употребляется самостоятельно или в сочетании с флексией, то он называется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свободным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Свободные корни мы видим, например, в словах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дом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школ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ид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Корни, употребляемые только с приставками и/или суффиксами, называются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связанными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об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у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ть, на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де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ть, подъ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ём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 - </w:t>
      </w:r>
      <w:r w:rsidRPr="008E2C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ним</w:t>
      </w:r>
      <w:r w:rsidRPr="008E2C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ать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8"/>
          <w:szCs w:val="28"/>
          <w:lang w:eastAsia="ru-RU"/>
        </w:rPr>
        <w:t>ня</w:t>
      </w:r>
      <w:r w:rsidRPr="008E2C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морфемы, не теряя своего значения, в разных позициях пишутся и произносятся по-разному (как в случае с корнями НИМ - НЯ - ЁМ), то их называют 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алломорфами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аффиксальным морфемам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относят приставки, суффиксы, постфиксы и интерфиксы.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Приставка (префикс)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морфема, находящаяся перед корнем и служащая для образования новых слов в рамках одной части речи: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при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бежал -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у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бежал -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за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бежал;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над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стройка -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пере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стройка -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за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стройка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proofErr w:type="gramEnd"/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роли приставки (префикса) может употребляться корневая морфема, употребляющаяся с несколькими корнями. В этом случае она называется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префиксоидом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авиа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отряд,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авиа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бомба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(префиксоид ави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а-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авто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заправка,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авто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мойка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(префиксоид авто-),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еже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дневный,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еже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годный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(префиксоид еже-),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радио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передача, 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радио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спектакль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(префиксоид радио-).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Суффикс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морфема, стоящая после корня перед флексией, указывающая, как правило, на часть речи и/или на элемент значения слова: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уч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и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ть - учи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тель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- учитель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ниц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а; тигр - тигр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ёнок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; чай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н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ый - чай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ник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proofErr w:type="gramEnd"/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Постфикс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морфема, стоящая после флексии: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улыбаешь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ся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, что-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либо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школьной практике изучения 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морфемики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допустимо обозначать постфикс как суффикс.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Интерфикс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морфема, служащая для соединения корней и для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таким образом новых слов. Чаще всего интерфиксами являются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Е: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вод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провод, молок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воз, лес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заготовки, кин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фильм, пеш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ход, везд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сущий, птиц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лов, пыл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е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сос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Реже используются интерфиксы И, А,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десят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и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классник, сорок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а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летний, тро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ю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родный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 поводу этой группы соединительных элементов в науке нет единого мнения, нет даже единой позиции по поводу того, называть ли их морфемами. Чаще всего к интерфиксам (их 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называют 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интерфиксы первой группы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относят соединительные гласные: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пар-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-ход, сам-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о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-лёт, солнц-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е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-стояние, шест-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и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-этажный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Относительно </w:t>
      </w:r>
      <w:r w:rsidRPr="008E2CD1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интерфиксов второй группы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существуют разные точки зрения. К ним относят вставляемые между корнем и суффиксом согласные: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жи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л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ец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,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пе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ец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стул-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ь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-я (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ь=[j]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), мат-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ер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-и, чуд-</w:t>
      </w: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ес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Возникновение этих "согласных-прокладок" вызвано явлениями исторической фонетики и грамматики. Преобладающая точка зрения такова: в большинстве случаев интерфиксы второй группы относят к части суффикса: </w:t>
      </w:r>
      <w:proofErr w:type="spellStart"/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пе-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вец</w:t>
      </w:r>
      <w:proofErr w:type="spellEnd"/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в словах, происходящих от старославянского пятого склонения (мать -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матер-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чудо -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чудес-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вставные элементы считаются наращением корня.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флексиям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относят окончание и формообразующий суффикс.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Окончание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это изменяемая значимая часть слова, которая есть только у изменяющихся слов.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 и не может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быть окончаний у наречий, неизменяемых существительных и прилагательных, у инфинитива и деепричастия, а также у служебных частей речи.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Окончания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как правило, несут грамматическое значение рода, числа, падежа, лица. Если морфема выражает хотя бы одно из перечисленных грамматических значений, то она является окончанием. В сложных существительных и числительных выделяют два окончания: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дв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ум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 xml:space="preserve">стам, </w:t>
      </w:r>
      <w:proofErr w:type="gramStart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диван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ом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-кровать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ю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Формообразующий суффикс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- 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 флексии, служащий для образования форм слова. В отличие от окончаний, формообразующие суффиксы служат для выражения значений времени, наклонения, степени сравнения, залога. В слове 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пис</w:t>
      </w:r>
      <w:proofErr w:type="spellEnd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-а-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вш</w:t>
      </w:r>
      <w:proofErr w:type="spellEnd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ий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две флексии: окончание </w:t>
      </w:r>
      <w:proofErr w:type="gram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и</w:t>
      </w:r>
      <w:proofErr w:type="gramEnd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формообразующий суффикс 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вш</w:t>
      </w:r>
      <w:proofErr w:type="spellEnd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-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указывающий на действительный залог и прошедшее время. То же наблюдаем в слове 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пис</w:t>
      </w:r>
      <w:proofErr w:type="spellEnd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-а-л-а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формообразующий суффикс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-л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окончание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Как и окончание, формообразующий суффикс не входит в основу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Флексия может быть формально не выражена, в этом случае мы имеем дело с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нулевой флексией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или значимым отсутствием морфемы, несущим информацию о грамматической форме слова. Например, в слове </w:t>
      </w:r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дом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нулевое окончание указывает на мужской род, именительный или винительный падеж, а в слове </w:t>
      </w:r>
      <w:proofErr w:type="gramStart"/>
      <w:r w:rsidRPr="008E2CD1">
        <w:rPr>
          <w:rFonts w:ascii="Arial" w:eastAsia="Times New Roman" w:hAnsi="Arial" w:cs="Arial"/>
          <w:b/>
          <w:bCs/>
          <w:i/>
          <w:iCs/>
          <w:color w:val="0000FF"/>
          <w:sz w:val="21"/>
          <w:szCs w:val="21"/>
          <w:lang w:eastAsia="ru-RU"/>
        </w:rPr>
        <w:t>читал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нулевое окончание указывает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мужской род.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Основа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обязательный элемент морфемной структуры слова, выражающий его лексическое значение; это часть слова без флексий.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 особо отметить, что в глаголах выделяют две модификации основы: 1) основу инфинитива и 2) основу настоящего/будущего времени.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Основа инфинитива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определяется путём отделения 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формообразущего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суффикса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слыша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ть</w:t>
      </w:r>
      <w:proofErr w:type="spellEnd"/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помо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-чь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вез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ти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работа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Основа настоящего/будущего времени</w:t>
      </w:r>
      <w:r w:rsidRPr="008E2C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определяется по форме третьего лица множественного числа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слыш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-ат</w:t>
      </w:r>
      <w:proofErr w:type="spellEnd"/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помог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ут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вез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ут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 </w:t>
      </w:r>
      <w:proofErr w:type="spellStart"/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работаj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-ут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Морфемы, как и другие языковые единицы, вступают друг с другом в системные отношения. Эти отношения могут быть омонимичными, синонимичными или антонимичными.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CCFFFF"/>
          <w:lang w:eastAsia="ru-RU"/>
        </w:rPr>
        <w:t>Омонимичными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называют морфемы, совпадающие по звучанию-написанию, но различающиеся по значению.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первую очередь, это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корни слов-омонимов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гриф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(птица; часть струнного инструмента; штемпель),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мир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(отсутствие войны; земля, свет).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Префиксальные омонимы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с-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(значение "вниз" - с-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прыгнуть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значение "результат действия" -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с-делать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про-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(значение "полнота выполнения действия" - про-смотреть, про-читать; значение "вместо", "за" - про-ректор).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Суффиксальные омонимы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ель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(значение "прибор" - нагрева-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выключа-тель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 значение "лицо, производящее действие" - учи-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води-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CCFFFF"/>
          <w:lang w:eastAsia="ru-RU"/>
        </w:rPr>
        <w:t>Синонимичными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являются морфемы, разные по написанию и звучанию, но имеющие близкое значение.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Синонимичные корни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разумеется, встречаются в словах-синонимах: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говор-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ить</w:t>
      </w:r>
      <w:proofErr w:type="spellEnd"/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бесед-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овать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;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спеш-ить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,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тороп-иться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; муж, супруг.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Синонимичные приставки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из-гнать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вы-гнать, про-гнать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Синонимичные суффиксы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например,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ель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ец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щик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 значением "лицо, производящее действие":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чита-тель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,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чт-ец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;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жи-тель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, 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жи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-л-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ец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; смотри-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тель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надсмотр-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щик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CCFFFF"/>
          <w:lang w:eastAsia="ru-RU"/>
        </w:rPr>
        <w:t>Антонимичными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чаще всего, кроме корней слов-антонимов, бывают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приставки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при-ехать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у-ехать; во-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йти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вы-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йти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;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при-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вык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от-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вык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;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под-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земный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над-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земный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Антонимичными являются также </w:t>
      </w:r>
      <w:r w:rsidRPr="008E2CD1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суффиксы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 противоположным значением: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нож-к-а, нож-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ищ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Внимательный анализ слова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прежде всего там, где одинаковость звучания и написания слова не совпадает с одинаковостью морфемной структуры: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точ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-к-а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(от "точить") и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точк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("знак препинания"),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лис-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ичк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("маленькая лиса") и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лисичк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-а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("гриб"),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пе</w:t>
      </w:r>
      <w:proofErr w:type="spell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-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(от "петь") и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спе-ть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("зреть"),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печь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("печка") и </w:t>
      </w:r>
      <w:proofErr w:type="spell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пе-чь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("выпекать").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============================================================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Словообразование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это процесс образования производных слов и раздел языкознания, изучающий этот процесс. Новые слова образуются несколькими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способами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Приставочный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способ: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пере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делать ← делать;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полу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ботинки ← ботинки;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не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большой ← большой.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Суффиксальный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суффиксально-постфиксальный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способ: дом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ик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дом; син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ев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 ← синий; горд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ть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ся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гордый.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Постфиксальный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способ (может рассматриваться как вариант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суффиксального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): брить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ся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брить.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Приставочно-суффиксальный (</w:t>
      </w:r>
      <w:proofErr w:type="spell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конфиксация</w:t>
      </w:r>
      <w:proofErr w:type="spellEnd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)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под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н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ый ← земля;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под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стакан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ник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стакан;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при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бреж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н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ый ← берег. Одновременное присоединение приставки и суффикса/постфикса называется </w:t>
      </w:r>
      <w:proofErr w:type="spell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конфиксацией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Приставочно-постфиксальный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(может рассматриваться как вариант </w:t>
      </w:r>
      <w:proofErr w:type="spell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конфиксации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): 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раз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бежать</w:t>
      </w:r>
      <w:r w:rsidRPr="008E2CD1">
        <w:rPr>
          <w:rFonts w:ascii="Arial" w:eastAsia="Times New Roman" w:hAnsi="Arial" w:cs="Arial"/>
          <w:i/>
          <w:iCs/>
          <w:color w:val="0000FF"/>
          <w:sz w:val="21"/>
          <w:szCs w:val="21"/>
          <w:lang w:eastAsia="ru-RU"/>
        </w:rPr>
        <w:t>ся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бежать.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6. </w:t>
      </w:r>
      <w:proofErr w:type="spell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Безаффиксный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shd w:val="clear" w:color="auto" w:fill="FFFF99"/>
          <w:lang w:eastAsia="ru-RU"/>
        </w:rPr>
        <w:t>, или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 </w:t>
      </w:r>
      <w:proofErr w:type="spellStart"/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бессуффиксный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способ (в науке является разновидностью </w:t>
      </w: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суффиксального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так как используется нулевой суффикс):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бег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бежать;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слух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слушать.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Аббревиация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сокращение исходных слов до первых букв или начальных и/или конечных частей: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МИД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Министерство иностранных дел;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вуз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высшее учебное заведение;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обком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областной комитет;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колхоз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коллективное хозяйство;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торгпредство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← торговое представительство.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8. 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Сложение основ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тёмно-красный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лесостепь, многоуважаемый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Сложение слов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диван-кровать, 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нижеподписавшиеся</w:t>
      </w:r>
      <w:proofErr w:type="gramEnd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, сегодня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10. </w:t>
      </w:r>
      <w:r w:rsidRPr="008E2CD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99"/>
          <w:lang w:eastAsia="ru-RU"/>
        </w:rPr>
        <w:t>Транспозиция</w:t>
      </w:r>
      <w:r w:rsidRPr="008E2C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-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переход из одной части речи в другую: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а)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субстантивация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(переход прилагательных, причастий, числительных и др. частей речи в разряд существительных):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столовая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школе, домашняя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гостиная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навестить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больного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госпитале,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трое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в лодке,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заведующий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складом;</w:t>
      </w:r>
      <w:proofErr w:type="gramEnd"/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б)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адъективация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(переход причастий в разряд прилагательных):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блестящий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ответ,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приподнятое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настроение;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в)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вербализация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(переход в разряд глаголов - чаще всего междометий): Татьяна </w:t>
      </w:r>
      <w:proofErr w:type="gramStart"/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ах</w:t>
      </w:r>
      <w:proofErr w:type="gram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 а он реветь (А.С. Пушкин);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г) </w:t>
      </w:r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адвербиализация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(переход в разряд наречий): увидимся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утром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получить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даром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д) 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препозиционализация</w:t>
      </w:r>
      <w:proofErr w:type="spellEnd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(переход в разряд предлогов):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благодаря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помощи,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 течение</w:t>
      </w: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часа;</w:t>
      </w:r>
    </w:p>
    <w:p w:rsidR="008E2CD1" w:rsidRPr="008E2CD1" w:rsidRDefault="008E2CD1" w:rsidP="008E2CD1">
      <w:pPr>
        <w:shd w:val="clear" w:color="auto" w:fill="FFFFFF"/>
        <w:spacing w:after="120" w:line="31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е) </w:t>
      </w:r>
      <w:proofErr w:type="spellStart"/>
      <w:r w:rsidRPr="008E2CD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eastAsia="ru-RU"/>
        </w:rPr>
        <w:t>интеръективация</w:t>
      </w:r>
      <w:proofErr w:type="spellEnd"/>
      <w:r w:rsidRPr="008E2C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(переход слов и словосочетаний в разряд междометий): </w:t>
      </w:r>
      <w:r w:rsidRPr="008E2CD1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батюшки! караул! вот оно что!</w:t>
      </w:r>
    </w:p>
    <w:p w:rsidR="0039255E" w:rsidRPr="008E2CD1" w:rsidRDefault="00B152DD" w:rsidP="008E2CD1">
      <w:bookmarkStart w:id="0" w:name="_GoBack"/>
      <w:bookmarkEnd w:id="0"/>
    </w:p>
    <w:sectPr w:rsidR="0039255E" w:rsidRPr="008E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38"/>
    <w:rsid w:val="003F08C0"/>
    <w:rsid w:val="006C1796"/>
    <w:rsid w:val="006C4238"/>
    <w:rsid w:val="008E2CD1"/>
    <w:rsid w:val="00B152DD"/>
    <w:rsid w:val="00B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7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2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E2CD1"/>
  </w:style>
  <w:style w:type="character" w:styleId="a5">
    <w:name w:val="Strong"/>
    <w:basedOn w:val="a0"/>
    <w:uiPriority w:val="22"/>
    <w:qFormat/>
    <w:rsid w:val="008E2C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17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E2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E2CD1"/>
  </w:style>
  <w:style w:type="character" w:styleId="a5">
    <w:name w:val="Strong"/>
    <w:basedOn w:val="a0"/>
    <w:uiPriority w:val="22"/>
    <w:qFormat/>
    <w:rsid w:val="008E2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2020-11-30T08:14:00Z</dcterms:created>
  <dcterms:modified xsi:type="dcterms:W3CDTF">2020-11-30T08:14:00Z</dcterms:modified>
</cp:coreProperties>
</file>